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u w:val="single"/>
          <w:vertAlign w:val="baseline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and introductions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AGM will be preceded by a review of the season and a club update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by Tarquin McDonald (Bath Rugby, CEO)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AGM Business: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 (BRSC Members &amp; BRF) and opening remarks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Chair to announce the 202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BRSC AGM will not be recorded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Notice convening the AGM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Apologies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40" w:lineRule="auto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Report of the 2025 AGM process and any matters arising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Membership Secretary’s Report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Membership Subscriptions 2025-26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Treasurer’s Report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Chair’s Report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Appointment of Tellers (if/a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ny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Votes are required)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Proposed changes to the Constitution –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there are no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Committee p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ro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posals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matters pre-notified by Members for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Notification of Election of Committee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President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Chair - to confirm interim Chair Mike Elliott until 2027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Secretary - David Harrington not seeking re-election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(nomination already received Janeen Evans)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Treasurer - Mike Elliott standing down as Treasurer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(nomination already received John Roost)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Five Committee positions - nominations already received: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Seeking re-election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Nicola Curtis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Gary Passmore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Co-opted Committee members seeking election to the Committee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Andrew Baldrian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Ben Baker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Andy Viveash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Arial Narrow" w:cs="Arial Narrow" w:eastAsia="Arial Narrow" w:hAnsi="Arial Narrow"/>
          <w:sz w:val="24"/>
          <w:szCs w:val="24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BRSC Charity for Fundraising season 202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6-27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BRF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       Confirmation of arrangements for Appointment of Independent Examiner of BRSC Accounts for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Season 2025-26 (Chair)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16.</w:t>
        <w:tab/>
        <w:tab/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Other Business,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7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notified in advance by no later than close of business on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6 September 2026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to the BRSC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Chairman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Relevant Matters for further consideration by the Committee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Following the completion of the Agenda, the Chair will be prepared to hear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relevant matters for further consideration by the Committee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but on which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 voting in the Meet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u w:val="single"/>
          <w:rtl w:val="0"/>
        </w:rPr>
        <w:t xml:space="preserve">ing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shall be permitted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Closing Remarks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Please note: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new BRSC Committee will hold a short meeting after the AGM – individual and group photographs.</w:t>
      </w:r>
    </w:p>
    <w:sectPr>
      <w:headerReference r:id="rId7" w:type="default"/>
      <w:pgSz w:h="16838" w:w="11906" w:orient="portrait"/>
      <w:pgMar w:bottom="1440" w:top="1440" w:left="1077" w:right="10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1043305" cy="1042670"/>
          <wp:effectExtent b="0" l="0" r="0" t="0"/>
          <wp:docPr descr="Macintosh HD:Users:kevinlawrence:Desktop:BRSC logo 2015-2.jpg" id="1026" name="image1.jpg"/>
          <a:graphic>
            <a:graphicData uri="http://schemas.openxmlformats.org/drawingml/2006/picture">
              <pic:pic>
                <pic:nvPicPr>
                  <pic:cNvPr descr="Macintosh HD:Users:kevinlawrence:Desktop:BRSC logo 2015-2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3305" cy="10426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singl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1"/>
        <w:iCs w:val="1"/>
        <w:smallCaps w:val="0"/>
        <w:strike w:val="0"/>
        <w:color w:val="000000"/>
        <w:sz w:val="28"/>
        <w:szCs w:val="28"/>
        <w:u w:val="single"/>
        <w:shd w:fill="auto" w:val="clear"/>
        <w:vertAlign w:val="baseline"/>
        <w:rtl w:val="0"/>
      </w:rPr>
      <w:t xml:space="preserve">“WHERE THE FAITHFUL BELONG”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BATH RUGBY SUPPORTERS’ CLUB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202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6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ANNUAL GENERAL MEETING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To be held on Wednesday 1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6th September 2026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at 19: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0</w:t>
    </w: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0 in the Clubhouse at The Recreation Ground, Spring Gardens, Bath BA2 4DS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GB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lourfulList–Accent1">
    <w:name w:val="Colourful List – Accent 1"/>
    <w:basedOn w:val="Normal"/>
    <w:next w:val="ColourfulList–Accent1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ediumGrid2">
    <w:name w:val="Medium Grid 2"/>
    <w:next w:val="MediumGrid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uKKGGguTuLO03WMo3aeOTTZDA==">CgMxLjA4AHIhMWpYOFAzXzBBNjdqRXBKaTJxc3ZjUFh4cDUtcGl2Wk5a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2025-05-04T22:25:00Z</dcterms:created>
  <dc:creator>Kevin</dc:creator>
</cp:coreProperties>
</file>